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BE4" w:rsidRDefault="00806BE4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06BE4" w:rsidRDefault="00806BE4">
      <w:pPr>
        <w:pStyle w:val="ConsPlusNormal"/>
        <w:jc w:val="both"/>
      </w:pPr>
    </w:p>
    <w:p w:rsidR="00806BE4" w:rsidRDefault="00806BE4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806BE4" w:rsidRDefault="00806BE4">
      <w:pPr>
        <w:pStyle w:val="ConsPlusTitle"/>
        <w:jc w:val="center"/>
      </w:pPr>
    </w:p>
    <w:p w:rsidR="00806BE4" w:rsidRDefault="00806BE4">
      <w:pPr>
        <w:pStyle w:val="ConsPlusTitle"/>
        <w:jc w:val="center"/>
      </w:pPr>
      <w:r>
        <w:t>ПИСЬМО</w:t>
      </w:r>
    </w:p>
    <w:p w:rsidR="00806BE4" w:rsidRDefault="00806BE4">
      <w:pPr>
        <w:pStyle w:val="ConsPlusTitle"/>
        <w:jc w:val="center"/>
      </w:pPr>
      <w:r>
        <w:t>от 21 августа 2015 г. N Д28и-2475</w:t>
      </w:r>
    </w:p>
    <w:p w:rsidR="00806BE4" w:rsidRDefault="00806BE4">
      <w:pPr>
        <w:pStyle w:val="ConsPlusTitle"/>
        <w:jc w:val="center"/>
      </w:pPr>
    </w:p>
    <w:p w:rsidR="00806BE4" w:rsidRDefault="00806BE4">
      <w:pPr>
        <w:pStyle w:val="ConsPlusTitle"/>
        <w:jc w:val="center"/>
      </w:pPr>
      <w:r>
        <w:t>О РАЗЪЯСНЕНИЯХ,</w:t>
      </w:r>
    </w:p>
    <w:p w:rsidR="00806BE4" w:rsidRDefault="00806BE4">
      <w:pPr>
        <w:pStyle w:val="ConsPlusTitle"/>
        <w:jc w:val="center"/>
      </w:pPr>
      <w:proofErr w:type="gramStart"/>
      <w:r>
        <w:t>СВЯЗАННЫХ</w:t>
      </w:r>
      <w:proofErr w:type="gramEnd"/>
      <w:r>
        <w:t xml:space="preserve"> С ПРИМЕНЕНИЕМ ФЕДЕРАЛЬНОГО ЗАКОНА</w:t>
      </w:r>
    </w:p>
    <w:p w:rsidR="00806BE4" w:rsidRDefault="00806BE4">
      <w:pPr>
        <w:pStyle w:val="ConsPlusTitle"/>
        <w:jc w:val="center"/>
      </w:pPr>
      <w:r>
        <w:t>ОТ 5 АПРЕЛЯ 2013 Г. N 44-ФЗ</w:t>
      </w:r>
    </w:p>
    <w:p w:rsidR="00806BE4" w:rsidRDefault="00806BE4">
      <w:pPr>
        <w:pStyle w:val="ConsPlusNormal"/>
        <w:jc w:val="both"/>
      </w:pPr>
    </w:p>
    <w:p w:rsidR="00806BE4" w:rsidRDefault="00806BE4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разъяснении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806BE4" w:rsidRDefault="00806BE4">
      <w:pPr>
        <w:pStyle w:val="ConsPlusNormal"/>
        <w:ind w:firstLine="540"/>
        <w:jc w:val="both"/>
      </w:pPr>
      <w:r>
        <w:t xml:space="preserve">Согласно </w:t>
      </w:r>
      <w:hyperlink r:id="rId7" w:history="1">
        <w:r>
          <w:rPr>
            <w:color w:val="0000FF"/>
          </w:rPr>
          <w:t>части 6.1 статьи 66</w:t>
        </w:r>
      </w:hyperlink>
      <w:r>
        <w:t xml:space="preserve"> Закона N 44-ФЗ в случае установления недостоверности информации, содержащейся в документах, представленных участником электронного аукциона в соответствии с </w:t>
      </w:r>
      <w:hyperlink r:id="rId8" w:history="1">
        <w:r>
          <w:rPr>
            <w:color w:val="0000FF"/>
          </w:rPr>
          <w:t>частями 3</w:t>
        </w:r>
      </w:hyperlink>
      <w:r>
        <w:t xml:space="preserve"> и </w:t>
      </w:r>
      <w:hyperlink r:id="rId9" w:history="1">
        <w:r>
          <w:rPr>
            <w:color w:val="0000FF"/>
          </w:rPr>
          <w:t>5</w:t>
        </w:r>
      </w:hyperlink>
      <w:r>
        <w:t xml:space="preserve"> указанной статьи, аукционная комиссия обязана отстранить такого участника от участия в электронном аукционе на любом этапе его проведения.</w:t>
      </w:r>
    </w:p>
    <w:p w:rsidR="00806BE4" w:rsidRDefault="00806BE4">
      <w:pPr>
        <w:pStyle w:val="ConsPlusNormal"/>
        <w:ind w:firstLine="540"/>
        <w:jc w:val="both"/>
      </w:pPr>
      <w:r>
        <w:t xml:space="preserve">Таким образом, аукционная комиссия обязана отстранить участника закупки в случае предоставления недостоверной информации, указанной в первой части заявки, на любом этапе до момента </w:t>
      </w:r>
      <w:proofErr w:type="gramStart"/>
      <w:r>
        <w:t>подписания протокола подведения итогов такого аукциона</w:t>
      </w:r>
      <w:proofErr w:type="gramEnd"/>
      <w:r>
        <w:t xml:space="preserve"> либо протокола рассмотрения единственной заявки на участие в таком аукционе.</w:t>
      </w:r>
    </w:p>
    <w:p w:rsidR="00806BE4" w:rsidRDefault="00806BE4">
      <w:pPr>
        <w:pStyle w:val="ConsPlusNormal"/>
        <w:ind w:firstLine="540"/>
        <w:jc w:val="both"/>
      </w:pPr>
      <w:proofErr w:type="gramStart"/>
      <w:r>
        <w:t xml:space="preserve">При этом сообщаем, что в соответствии с </w:t>
      </w:r>
      <w:hyperlink r:id="rId10" w:history="1">
        <w:r>
          <w:rPr>
            <w:color w:val="0000FF"/>
          </w:rPr>
          <w:t>частью 2 статьи 70</w:t>
        </w:r>
      </w:hyperlink>
      <w:r>
        <w:t xml:space="preserve"> Закона N 44-ФЗ проект контракта составляется путем включения цены контракта, предложенной участником электронного аукциона, с которым заключается контракт, информации о товаре (товарном знаке и (или) конкретных показателях товара), указанной в заявке на участие в таком аукционе его участника, в проект контракта, прилагаемый к документации о таком аукционе.</w:t>
      </w:r>
      <w:proofErr w:type="gramEnd"/>
    </w:p>
    <w:p w:rsidR="00806BE4" w:rsidRDefault="00806BE4">
      <w:pPr>
        <w:pStyle w:val="ConsPlusNormal"/>
        <w:ind w:firstLine="540"/>
        <w:jc w:val="both"/>
      </w:pPr>
      <w:r>
        <w:t xml:space="preserve">Таким образом, победитель аукциона не может в протоколе разногласий указать информацию о товаре, которая не была указана в извещении о проведении такого аукциона, документации о нем и его заявке на участие в таком аукционе в соответствии </w:t>
      </w:r>
      <w:hyperlink r:id="rId11" w:history="1">
        <w:r>
          <w:rPr>
            <w:color w:val="0000FF"/>
          </w:rPr>
          <w:t>частью 4 статьи 70</w:t>
        </w:r>
      </w:hyperlink>
      <w:r>
        <w:t xml:space="preserve"> Закона N 44-ФЗ.</w:t>
      </w:r>
    </w:p>
    <w:p w:rsidR="00806BE4" w:rsidRDefault="00806BE4">
      <w:pPr>
        <w:pStyle w:val="ConsPlusNormal"/>
        <w:ind w:firstLine="540"/>
        <w:jc w:val="both"/>
      </w:pPr>
      <w:r>
        <w:t>В случае если победитель электронного аукциона направил протокол разногласий с предложением поставить другой товар, заказчик повторно размещает в единой информационной системе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аукциона.</w:t>
      </w:r>
    </w:p>
    <w:p w:rsidR="00806BE4" w:rsidRDefault="00806BE4">
      <w:pPr>
        <w:pStyle w:val="ConsPlusNormal"/>
        <w:ind w:firstLine="540"/>
        <w:jc w:val="both"/>
      </w:pPr>
      <w:r>
        <w:t xml:space="preserve">В случае если в сроки, предусмотренные </w:t>
      </w:r>
      <w:hyperlink r:id="rId12" w:history="1">
        <w:r>
          <w:rPr>
            <w:color w:val="0000FF"/>
          </w:rPr>
          <w:t>статьей 70</w:t>
        </w:r>
      </w:hyperlink>
      <w:r>
        <w:t xml:space="preserve"> Закона N 44-ФЗ, победитель электронного аукциона не направил заказчику проект контракта, подписанный лицом, имеющим право действовать от имени победителя такого аукциона, то победитель электронного аукциона признается уклонившимся от заключения контракта.</w:t>
      </w:r>
    </w:p>
    <w:p w:rsidR="00806BE4" w:rsidRDefault="00806BE4">
      <w:pPr>
        <w:pStyle w:val="ConsPlusNormal"/>
        <w:ind w:firstLine="540"/>
        <w:jc w:val="both"/>
      </w:pPr>
      <w:r>
        <w:t xml:space="preserve">Кроме того, в настоящее время прорабатывается вопрос о внесении изменений в </w:t>
      </w:r>
      <w:hyperlink r:id="rId13" w:history="1">
        <w:r>
          <w:rPr>
            <w:color w:val="0000FF"/>
          </w:rPr>
          <w:t>часть 15 статьи 95</w:t>
        </w:r>
      </w:hyperlink>
      <w:r>
        <w:t xml:space="preserve"> Закона N 44-ФЗ, которыми предполагается установить возможность заказчика расторгнуть в одностороннем порядке контракт, в случае если при исполнении контракта выяснится, что сведения, представленные участником о поставленном товаре, не соответствуют требованиям, установленным в документации о закупке.</w:t>
      </w:r>
    </w:p>
    <w:p w:rsidR="00806BE4" w:rsidRDefault="00806BE4">
      <w:pPr>
        <w:pStyle w:val="ConsPlusNormal"/>
        <w:ind w:firstLine="540"/>
        <w:jc w:val="both"/>
      </w:pPr>
      <w:proofErr w:type="gramStart"/>
      <w:r>
        <w:t xml:space="preserve">Одновременно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 Минэкономразвития России - федеральный орган исполнительной власти действующим законодательством Российской Федерации, в том числе </w:t>
      </w:r>
      <w:hyperlink r:id="rId14" w:history="1">
        <w:r>
          <w:rPr>
            <w:color w:val="0000FF"/>
          </w:rPr>
          <w:t>Положением</w:t>
        </w:r>
      </w:hyperlink>
      <w:r>
        <w:t xml:space="preserve"> Министерстве экономического развития Российской Федерации, утвержденным постановлением Правительства Российской Федерации от 5 июня 2008</w:t>
      </w:r>
      <w:proofErr w:type="gramEnd"/>
      <w:r>
        <w:t xml:space="preserve"> г. N 437, </w:t>
      </w:r>
      <w:proofErr w:type="gramStart"/>
      <w:r>
        <w:t>наделен</w:t>
      </w:r>
      <w:proofErr w:type="gramEnd"/>
      <w:r>
        <w:t xml:space="preserve"> компетенцией по разъяснению законодательства Российской Федерации.</w:t>
      </w:r>
    </w:p>
    <w:p w:rsidR="00806BE4" w:rsidRDefault="00806BE4">
      <w:pPr>
        <w:pStyle w:val="ConsPlusNormal"/>
        <w:jc w:val="both"/>
      </w:pPr>
    </w:p>
    <w:p w:rsidR="00806BE4" w:rsidRDefault="00806BE4">
      <w:pPr>
        <w:pStyle w:val="ConsPlusNormal"/>
        <w:jc w:val="right"/>
      </w:pPr>
      <w:r>
        <w:t>Директор Департамента</w:t>
      </w:r>
    </w:p>
    <w:p w:rsidR="00806BE4" w:rsidRDefault="00806BE4">
      <w:pPr>
        <w:pStyle w:val="ConsPlusNormal"/>
        <w:jc w:val="right"/>
      </w:pPr>
      <w:r>
        <w:t>развития контрактной системы</w:t>
      </w:r>
    </w:p>
    <w:p w:rsidR="00806BE4" w:rsidRDefault="00806BE4">
      <w:pPr>
        <w:pStyle w:val="ConsPlusNormal"/>
        <w:jc w:val="right"/>
      </w:pPr>
      <w:r>
        <w:t>М.В.ЧЕМЕРИСОВ</w:t>
      </w:r>
    </w:p>
    <w:p w:rsidR="00806BE4" w:rsidRDefault="00806BE4">
      <w:pPr>
        <w:pStyle w:val="ConsPlusNormal"/>
        <w:jc w:val="both"/>
      </w:pPr>
    </w:p>
    <w:p w:rsidR="00806BE4" w:rsidRDefault="00806BE4">
      <w:pPr>
        <w:pStyle w:val="ConsPlusNormal"/>
        <w:jc w:val="both"/>
      </w:pPr>
    </w:p>
    <w:p w:rsidR="00806BE4" w:rsidRDefault="00806B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3456" w:rsidRDefault="00323456"/>
    <w:sectPr w:rsidR="00323456" w:rsidSect="003D0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BE4"/>
    <w:rsid w:val="00323456"/>
    <w:rsid w:val="0080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6B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6B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06B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6B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6B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06B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34955375E67598D7767442F21ECD2831685E6250D83A5D567E799E4B946BB542CD608A56CDCBA9k5k6F" TargetMode="External"/><Relationship Id="rId13" Type="http://schemas.openxmlformats.org/officeDocument/2006/relationships/hyperlink" Target="consultantplus://offline/ref=5034955375E67598D7767442F21ECD2831685E6250D83A5D567E799E4B946BB542CD608A56CCCAAAk5k9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034955375E67598D7767442F21ECD2831685E6250D83A5D567E799E4B946BB542CD6089k5k3F" TargetMode="External"/><Relationship Id="rId12" Type="http://schemas.openxmlformats.org/officeDocument/2006/relationships/hyperlink" Target="consultantplus://offline/ref=5034955375E67598D7767442F21ECD2831685E6250D83A5D567E799E4B946BB542CD608A56CDCAA9k5k1F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34955375E67598D7767442F21ECD2831685E6250D83A5D567E799E4Bk9k4F" TargetMode="External"/><Relationship Id="rId11" Type="http://schemas.openxmlformats.org/officeDocument/2006/relationships/hyperlink" Target="consultantplus://offline/ref=5034955375E67598D7767442F21ECD2831685E6250D83A5D567E799E4B946BB542CD608A56CDCAA9k5k5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034955375E67598D7767442F21ECD2831685E6250D83A5D567E799E4B946BB542CD608A56CDCAA9k5k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034955375E67598D7767442F21ECD2831685E6250D83A5D567E799E4B946BB542CD608A56CDCBA8k5k7F" TargetMode="External"/><Relationship Id="rId14" Type="http://schemas.openxmlformats.org/officeDocument/2006/relationships/hyperlink" Target="consultantplus://offline/ref=5034955375E67598D7767442F21ECD2831675D625DDE3A5D567E799E4B946BB542CD608A56CDC3ACk5k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2015-09-24T05:36:00Z</dcterms:created>
  <dcterms:modified xsi:type="dcterms:W3CDTF">2015-09-24T05:37:00Z</dcterms:modified>
</cp:coreProperties>
</file>